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1865" w14:textId="77777777" w:rsidR="00E04B06" w:rsidRPr="00644712" w:rsidRDefault="00E04B06" w:rsidP="00E04B06">
      <w:pPr>
        <w:pStyle w:val="a7"/>
        <w:widowControl/>
        <w:spacing w:beforeAutospacing="0" w:afterAutospacing="0" w:line="348" w:lineRule="atLeast"/>
        <w:ind w:firstLineChars="200" w:firstLine="643"/>
        <w:jc w:val="both"/>
        <w:rPr>
          <w:rFonts w:ascii="宋体" w:eastAsia="宋体" w:hAnsi="宋体" w:cs="仿宋"/>
          <w:b/>
          <w:sz w:val="32"/>
          <w:szCs w:val="32"/>
        </w:rPr>
      </w:pPr>
      <w:r w:rsidRPr="00644712">
        <w:rPr>
          <w:rFonts w:ascii="宋体" w:eastAsia="宋体" w:hAnsi="宋体" w:cs="仿宋" w:hint="eastAsia"/>
          <w:b/>
          <w:sz w:val="32"/>
          <w:szCs w:val="32"/>
        </w:rPr>
        <w:t>人才招聘岗位</w:t>
      </w:r>
    </w:p>
    <w:p w14:paraId="0FB6BE0D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ind w:leftChars="200" w:left="420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>（一）专任教师</w:t>
      </w:r>
    </w:p>
    <w:p w14:paraId="70A5A6A7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 xml:space="preserve">1.护理学院 </w:t>
      </w:r>
    </w:p>
    <w:tbl>
      <w:tblPr>
        <w:tblW w:w="8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320"/>
        <w:gridCol w:w="5368"/>
      </w:tblGrid>
      <w:tr w:rsidR="00E04B06" w:rsidRPr="00013EAF" w14:paraId="3D402808" w14:textId="77777777" w:rsidTr="00E04B06">
        <w:trPr>
          <w:trHeight w:val="84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DF73BC6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任课专业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30BCCC02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53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55EB419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19CDB64F" w14:textId="77777777" w:rsidTr="00E04B06">
        <w:trPr>
          <w:trHeight w:val="9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7D24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护理学专职教师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BDCC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0E48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一、学历、职称要求</w:t>
            </w:r>
          </w:p>
          <w:p w14:paraId="0F67AB76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1.具有硕士研究生以上学历，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本硕专业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一致或相近；</w:t>
            </w:r>
          </w:p>
          <w:p w14:paraId="1729966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2.有高级职称者，可适当放宽学历要求；</w:t>
            </w:r>
          </w:p>
          <w:p w14:paraId="317B9A4D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3.具有中级及以上职称，且具有医院一线工作经历的双师型人才优先录用。</w:t>
            </w:r>
          </w:p>
          <w:p w14:paraId="6DDB4E3E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二、专业要求</w:t>
            </w:r>
          </w:p>
          <w:p w14:paraId="11558B4D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基础护理学、儿科护理学、妇产科护理学、专业英语、社区护理学、护理心理学、老年护理学等专业方向。</w:t>
            </w:r>
          </w:p>
        </w:tc>
      </w:tr>
    </w:tbl>
    <w:p w14:paraId="03D7A40F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</w:p>
    <w:p w14:paraId="02BD7F23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 xml:space="preserve">2.医学院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2"/>
        <w:gridCol w:w="1460"/>
        <w:gridCol w:w="5324"/>
      </w:tblGrid>
      <w:tr w:rsidR="00E04B06" w:rsidRPr="00013EAF" w14:paraId="7C93CB1B" w14:textId="77777777" w:rsidTr="00E04B06">
        <w:trPr>
          <w:trHeight w:val="862"/>
        </w:trPr>
        <w:tc>
          <w:tcPr>
            <w:tcW w:w="1512" w:type="dxa"/>
            <w:shd w:val="clear" w:color="auto" w:fill="8EAADB" w:themeFill="accent1" w:themeFillTint="99"/>
            <w:vAlign w:val="center"/>
          </w:tcPr>
          <w:p w14:paraId="3AC31138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任课专业</w:t>
            </w:r>
          </w:p>
        </w:tc>
        <w:tc>
          <w:tcPr>
            <w:tcW w:w="1460" w:type="dxa"/>
            <w:shd w:val="clear" w:color="auto" w:fill="8EAADB" w:themeFill="accent1" w:themeFillTint="99"/>
            <w:vAlign w:val="center"/>
          </w:tcPr>
          <w:p w14:paraId="68787154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5324" w:type="dxa"/>
            <w:shd w:val="clear" w:color="auto" w:fill="8EAADB" w:themeFill="accent1" w:themeFillTint="99"/>
            <w:vAlign w:val="center"/>
          </w:tcPr>
          <w:p w14:paraId="6FA08824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0DB83128" w14:textId="77777777" w:rsidTr="00E04B06">
        <w:trPr>
          <w:trHeight w:val="2157"/>
        </w:trPr>
        <w:tc>
          <w:tcPr>
            <w:tcW w:w="1512" w:type="dxa"/>
          </w:tcPr>
          <w:p w14:paraId="4CE3B8BA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732A364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14:paraId="4CB31BC7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康复治疗学</w:t>
            </w:r>
          </w:p>
        </w:tc>
        <w:tc>
          <w:tcPr>
            <w:tcW w:w="1460" w:type="dxa"/>
          </w:tcPr>
          <w:p w14:paraId="0E3D8314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8DA4B50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9882CFB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324" w:type="dxa"/>
            <w:vMerge w:val="restart"/>
          </w:tcPr>
          <w:p w14:paraId="183268C3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0E9B09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一、学历、职称要求</w:t>
            </w:r>
          </w:p>
          <w:p w14:paraId="00279F9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1.具有硕士研究生以上学历，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本硕专业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一致或相近；</w:t>
            </w:r>
          </w:p>
          <w:p w14:paraId="0B213EF1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2.有高级职称者，可适当放宽学历要求；</w:t>
            </w:r>
          </w:p>
          <w:p w14:paraId="15785F0C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3.有相关执业资格证，中级职称以上，具有医院一线工作经历的双师型人才优先录用；</w:t>
            </w:r>
          </w:p>
          <w:p w14:paraId="45E319C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具有丰富实践经验或专业优秀者可适当放宽至本科学历。</w:t>
            </w:r>
          </w:p>
          <w:p w14:paraId="345FD9DE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二、专业要求</w:t>
            </w:r>
          </w:p>
          <w:p w14:paraId="5C35E639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1、康复治疗学：康复医学/康复治疗学专业：包括康复医学与理疗学、神经康复、功能康复、疾病康复、运动康复、针灸推拿等方向；</w:t>
            </w:r>
          </w:p>
          <w:p w14:paraId="1ACE0AFA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2、医学检验技术：微生物学及检验、免疫学及检验、血液学检验、临床生物化学及检验、临床输血与检验、临床基础检验等方向；</w:t>
            </w:r>
          </w:p>
          <w:p w14:paraId="6D87CC5E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4B06" w:rsidRPr="00013EAF" w14:paraId="2B953F4B" w14:textId="77777777" w:rsidTr="00E04B06">
        <w:trPr>
          <w:trHeight w:val="1417"/>
        </w:trPr>
        <w:tc>
          <w:tcPr>
            <w:tcW w:w="1512" w:type="dxa"/>
          </w:tcPr>
          <w:p w14:paraId="6E427A82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762C929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3CBEE27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医学检验技术</w:t>
            </w:r>
          </w:p>
        </w:tc>
        <w:tc>
          <w:tcPr>
            <w:tcW w:w="1460" w:type="dxa"/>
          </w:tcPr>
          <w:p w14:paraId="717C3A36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5D2271F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A33B3B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324" w:type="dxa"/>
            <w:vMerge/>
          </w:tcPr>
          <w:p w14:paraId="1C81689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17A9F811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</w:p>
    <w:p w14:paraId="6E9E5327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>3.药学院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2"/>
        <w:gridCol w:w="1244"/>
        <w:gridCol w:w="5560"/>
      </w:tblGrid>
      <w:tr w:rsidR="00E04B06" w:rsidRPr="00013EAF" w14:paraId="641868AD" w14:textId="77777777" w:rsidTr="009159E2">
        <w:trPr>
          <w:trHeight w:val="758"/>
        </w:trPr>
        <w:tc>
          <w:tcPr>
            <w:tcW w:w="1771" w:type="dxa"/>
            <w:shd w:val="clear" w:color="auto" w:fill="8EAADB" w:themeFill="accent1" w:themeFillTint="99"/>
            <w:vAlign w:val="center"/>
          </w:tcPr>
          <w:p w14:paraId="4AE8FB19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任课专业</w:t>
            </w:r>
          </w:p>
        </w:tc>
        <w:tc>
          <w:tcPr>
            <w:tcW w:w="1335" w:type="dxa"/>
            <w:shd w:val="clear" w:color="auto" w:fill="8EAADB" w:themeFill="accent1" w:themeFillTint="99"/>
            <w:vAlign w:val="center"/>
          </w:tcPr>
          <w:p w14:paraId="66F5D8B4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6856" w:type="dxa"/>
            <w:shd w:val="clear" w:color="auto" w:fill="8EAADB" w:themeFill="accent1" w:themeFillTint="99"/>
            <w:vAlign w:val="center"/>
          </w:tcPr>
          <w:p w14:paraId="00875D71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7487F916" w14:textId="77777777" w:rsidTr="009159E2">
        <w:trPr>
          <w:trHeight w:val="1423"/>
        </w:trPr>
        <w:tc>
          <w:tcPr>
            <w:tcW w:w="1771" w:type="dxa"/>
          </w:tcPr>
          <w:p w14:paraId="1774B0A2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2A8F87C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751B1BE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药学</w:t>
            </w:r>
          </w:p>
          <w:p w14:paraId="741CBA3C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D218570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5A08D40E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FBC0A09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BD9B2CB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56" w:type="dxa"/>
            <w:vMerge w:val="restart"/>
          </w:tcPr>
          <w:p w14:paraId="39ACE013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81D19EF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一、学历、职称要求</w:t>
            </w:r>
          </w:p>
          <w:p w14:paraId="4F78C848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1.具有硕士研究生以上学历，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本硕专业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一致或相近；</w:t>
            </w:r>
          </w:p>
          <w:p w14:paraId="67A83F8E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2.有高级职称者，可适当放宽学历要求；</w:t>
            </w:r>
          </w:p>
          <w:p w14:paraId="3C9B1CC7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3.有相关执业资格证，中级职称以上，具有工作经历的双师型人才优先录用；</w:t>
            </w:r>
          </w:p>
          <w:p w14:paraId="25ABD13E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4.实验指导教师本科及以上学历。</w:t>
            </w:r>
          </w:p>
          <w:p w14:paraId="4B86EDEC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具有丰富实践经验或专业优秀者可适当放宽至本科学历。</w:t>
            </w:r>
          </w:p>
          <w:p w14:paraId="12624BA2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二、专业要求</w:t>
            </w:r>
          </w:p>
          <w:p w14:paraId="5FFC319C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1、药学专业：药物分析、药理学、药物代谢动力学 、药剂学、药物化学、临床药学、微生物与生化药学、药事管理等方向；</w:t>
            </w:r>
          </w:p>
          <w:p w14:paraId="69080A8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2、中药学专业：生药学、中药分析学、中药药理学、中药制剂学、中药鉴定、中药炮制、中药制药等方向；</w:t>
            </w:r>
          </w:p>
        </w:tc>
      </w:tr>
      <w:tr w:rsidR="00E04B06" w:rsidRPr="00013EAF" w14:paraId="0CB4B2F2" w14:textId="77777777" w:rsidTr="009159E2">
        <w:trPr>
          <w:trHeight w:val="1417"/>
        </w:trPr>
        <w:tc>
          <w:tcPr>
            <w:tcW w:w="1771" w:type="dxa"/>
          </w:tcPr>
          <w:p w14:paraId="1F6BB55C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2194159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DECAC48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中药学</w:t>
            </w:r>
          </w:p>
          <w:p w14:paraId="1B99FB6F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D4FA16B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72F08CBD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1542D1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551A922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856" w:type="dxa"/>
            <w:vMerge/>
          </w:tcPr>
          <w:p w14:paraId="08D273E4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4B06" w:rsidRPr="00013EAF" w14:paraId="179DCC92" w14:textId="77777777" w:rsidTr="009159E2">
        <w:trPr>
          <w:trHeight w:val="1417"/>
        </w:trPr>
        <w:tc>
          <w:tcPr>
            <w:tcW w:w="1771" w:type="dxa"/>
          </w:tcPr>
          <w:p w14:paraId="0B419B79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EF63537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6646B06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中药制药</w:t>
            </w:r>
          </w:p>
          <w:p w14:paraId="056AC2B0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BBB9700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169CDCA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AC8C942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ind w:firstLineChars="200" w:firstLine="560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3DDA85E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ind w:firstLineChars="200" w:firstLine="560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856" w:type="dxa"/>
            <w:vMerge/>
          </w:tcPr>
          <w:p w14:paraId="0990EB4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1BBDBA1C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</w:p>
    <w:p w14:paraId="58997912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 xml:space="preserve">4.工学院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395"/>
        <w:gridCol w:w="5323"/>
      </w:tblGrid>
      <w:tr w:rsidR="00E04B06" w:rsidRPr="00013EAF" w14:paraId="0A72C33C" w14:textId="77777777" w:rsidTr="00E04B06">
        <w:trPr>
          <w:trHeight w:val="736"/>
        </w:trPr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2C68A86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任课专业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65BCE821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5323" w:type="dxa"/>
            <w:tcBorders>
              <w:left w:val="nil"/>
              <w:bottom w:val="single" w:sz="8" w:space="0" w:color="000000"/>
            </w:tcBorders>
            <w:shd w:val="clear" w:color="auto" w:fill="8EAADB" w:themeFill="accent1" w:themeFillTint="99"/>
            <w:vAlign w:val="center"/>
          </w:tcPr>
          <w:p w14:paraId="1B2235B3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0A950AB8" w14:textId="77777777" w:rsidTr="00E04B06">
        <w:trPr>
          <w:trHeight w:val="1417"/>
        </w:trPr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98E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color w:val="FF0000"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工程管理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DA65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color w:val="FF0000"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3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9D0D8F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一、学历、职称要求</w:t>
            </w:r>
          </w:p>
          <w:p w14:paraId="251E21FC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1.具有硕士研究生以上学历，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本硕专业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一致或相近；</w:t>
            </w:r>
          </w:p>
          <w:p w14:paraId="100A7DEB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2.有高级职称者，可适当放宽学历要求；</w:t>
            </w:r>
          </w:p>
          <w:p w14:paraId="7D8D4AC7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3.有相关执业资格证，中级职称以上，双师型人才优先录用；</w:t>
            </w:r>
          </w:p>
          <w:p w14:paraId="307AAD27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4.实验指导教师本科及以上学历。</w:t>
            </w:r>
          </w:p>
          <w:p w14:paraId="6D518A8E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具有高校相关专业教学经验者优先；丰富实践经验或专业优秀者可适当放宽至本科学历。</w:t>
            </w:r>
          </w:p>
          <w:p w14:paraId="6C3D5E2C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二、专业要求</w:t>
            </w:r>
          </w:p>
          <w:p w14:paraId="0952B01B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1.工程造价/工程管理：本科专业为工程造价/工程管理，研究生专业为管理科学与工程（工程财务与造价管理、工程经济与管理、工程管理等方向)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熟悉广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联达、BIM等软件（广联达等），能够胜任《工程造价软件应用》《建筑工程计量与计价》《建设项目全过程造价跟踪审计》《工程造价案例分析》等课程；</w:t>
            </w:r>
          </w:p>
          <w:p w14:paraId="443AA17F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2.交通运输：本科：专业为交通运输(道路运输方向)，研究生专业为交通运输工程、交通运输规划与管理、交通信息工程与控制等专业。能够胜任《交通工程学》、</w:t>
            </w: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《交通运输规划》、《交通运输组织学》等课程。</w:t>
            </w:r>
          </w:p>
          <w:p w14:paraId="18526CFD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3.车辆工程：本科专业为车辆工程，研究生专业为车辆工程、机械工程、汽车电子工程、汽车运用工程等专业。能够胜任《汽车构造》、《汽车检测与诊断技术》、《汽车电子控制技术》、《汽车理论》等课程。</w:t>
            </w:r>
          </w:p>
          <w:p w14:paraId="2D2BF64F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4B06" w:rsidRPr="00013EAF" w14:paraId="7113CB8A" w14:textId="77777777" w:rsidTr="00E04B06">
        <w:trPr>
          <w:trHeight w:val="1417"/>
        </w:trPr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FC6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工程造价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C0CD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3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FC59F4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4B06" w:rsidRPr="00013EAF" w14:paraId="31CBFB6A" w14:textId="77777777" w:rsidTr="00E04B06">
        <w:trPr>
          <w:trHeight w:val="1417"/>
        </w:trPr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6E89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交通运输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4BEB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3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8A6185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4B06" w:rsidRPr="00013EAF" w14:paraId="794D1E41" w14:textId="77777777" w:rsidTr="00E04B06">
        <w:trPr>
          <w:trHeight w:val="1417"/>
        </w:trPr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F203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车辆工程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5B7F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3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67DB19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1E8E8B17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</w:p>
    <w:p w14:paraId="5D7AC559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 xml:space="preserve">5.电子信息学院 </w:t>
      </w:r>
    </w:p>
    <w:tbl>
      <w:tblPr>
        <w:tblW w:w="8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365"/>
        <w:gridCol w:w="5196"/>
      </w:tblGrid>
      <w:tr w:rsidR="00E04B06" w:rsidRPr="00013EAF" w14:paraId="0393B1BE" w14:textId="77777777" w:rsidTr="00E04B06">
        <w:trPr>
          <w:trHeight w:val="84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9F1D8EC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任课专业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5E1BBDA9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5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6947D3C2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3B554C13" w14:textId="77777777" w:rsidTr="00E04B06">
        <w:trPr>
          <w:trHeight w:val="141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679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计算机</w:t>
            </w:r>
          </w:p>
          <w:p w14:paraId="7A90F414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科学与技术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09682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8</w:t>
            </w:r>
          </w:p>
        </w:tc>
        <w:tc>
          <w:tcPr>
            <w:tcW w:w="51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9CABACB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16CAEC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一、学历、职称要求</w:t>
            </w:r>
          </w:p>
          <w:p w14:paraId="1178CDA6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1.具有硕士研究生以上学历，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本硕专业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一致或相近；</w:t>
            </w:r>
          </w:p>
          <w:p w14:paraId="6276213C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2.有高级职称者，可适当放宽学历要求；</w:t>
            </w:r>
          </w:p>
          <w:p w14:paraId="68E5E305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3.有相关执业资格证，中级职称以上，双师型人才优先录用；</w:t>
            </w:r>
          </w:p>
          <w:p w14:paraId="56432A0E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4.实验指导教师本科及以上学历。</w:t>
            </w:r>
          </w:p>
          <w:p w14:paraId="69B142DC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lastRenderedPageBreak/>
              <w:t>具有高校相关专业教学经验者优先；丰富实践经验或专业优秀者可适当放宽至本科学历。</w:t>
            </w:r>
          </w:p>
          <w:p w14:paraId="505EE1B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二、专业要求</w:t>
            </w:r>
          </w:p>
          <w:p w14:paraId="6306039E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1.计算机科学技术：WEB数据库应用、操作系统、软件测试 、微机原理及接口技术、JSP编程技术、影视剪辑技术、计算机组成原理、计算机体系结构、计算机图形图像处理等；</w:t>
            </w:r>
          </w:p>
          <w:p w14:paraId="78C5B1F1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2.电子信息工程：单片机原理及应用、Altium Designer、微型计算机原理、电子测量与虚拟仪器等；</w:t>
            </w:r>
          </w:p>
          <w:p w14:paraId="534859D2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3.人工智能：模式识别与智能系统、智能科学与技术、控制科学与工程、人工智能与信息处理、模式识别与智能系统和生物信息处理等方向。</w:t>
            </w:r>
          </w:p>
          <w:p w14:paraId="19AA9D1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4.数据科学与大数据技术：大数据开发、数据挖掘、数据分析、机器学习方向、大数据运维、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云计算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方向；</w:t>
            </w:r>
          </w:p>
          <w:p w14:paraId="17F8B570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E04B06" w:rsidRPr="00013EAF" w14:paraId="2DCE8E6B" w14:textId="77777777" w:rsidTr="00E04B06">
        <w:trPr>
          <w:trHeight w:val="141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4C31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电子信息工程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BE519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1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89095C6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4B06" w:rsidRPr="00013EAF" w14:paraId="74124D9A" w14:textId="77777777" w:rsidTr="00E04B06">
        <w:trPr>
          <w:trHeight w:val="141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6F44" w14:textId="77777777" w:rsidR="00E04B06" w:rsidRPr="00013EAF" w:rsidRDefault="00E04B06" w:rsidP="009159E2">
            <w:pPr>
              <w:pStyle w:val="a7"/>
              <w:widowControl/>
              <w:tabs>
                <w:tab w:val="left" w:pos="391"/>
              </w:tabs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ab/>
              <w:t>人工智能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8016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1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D938D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4B06" w:rsidRPr="00013EAF" w14:paraId="45CCBE53" w14:textId="77777777" w:rsidTr="00E04B06">
        <w:trPr>
          <w:trHeight w:val="141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14C9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数据科学与</w:t>
            </w:r>
          </w:p>
          <w:p w14:paraId="6B826F5C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大数据技术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E82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E6BDC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5AAE431A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</w:p>
    <w:p w14:paraId="6A512B30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 xml:space="preserve">6.人文与管理学院 </w:t>
      </w:r>
    </w:p>
    <w:tbl>
      <w:tblPr>
        <w:tblW w:w="8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395"/>
        <w:gridCol w:w="5181"/>
      </w:tblGrid>
      <w:tr w:rsidR="00E04B06" w:rsidRPr="00013EAF" w14:paraId="0B699740" w14:textId="77777777" w:rsidTr="00E04B06">
        <w:trPr>
          <w:trHeight w:val="8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F2BC1C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任课专业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692758AF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51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25821B9A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7D576F6D" w14:textId="77777777" w:rsidTr="00E04B06">
        <w:trPr>
          <w:trHeight w:val="17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1D7B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学前教育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3F078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FDF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976D1ED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一、学历、职称要求</w:t>
            </w:r>
          </w:p>
          <w:p w14:paraId="3E6066F6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1.具有硕士研究生以上学历，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本硕专业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一致或相近；</w:t>
            </w:r>
          </w:p>
          <w:p w14:paraId="135ABA7F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2.有高级职称者，可适当放宽学历要求；</w:t>
            </w:r>
          </w:p>
          <w:p w14:paraId="1AB1466C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3.有相关执业资格证，中级职称以上，双师型人才优先录用；</w:t>
            </w:r>
          </w:p>
          <w:p w14:paraId="1DE75E20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4.实验指导教师本科及以上学历。</w:t>
            </w:r>
          </w:p>
          <w:p w14:paraId="5012B0A4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具有高校相关专业教学经验者优先；丰富实践经验或专业优秀者可适当放宽至本科学历；舞蹈表演专业在省级以上相关赛事中获奖者优先。</w:t>
            </w:r>
          </w:p>
          <w:p w14:paraId="780F5433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二、专业要求</w:t>
            </w:r>
          </w:p>
          <w:p w14:paraId="7F1E1372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1.学前教育：学前教育学、学前心理学、学前卫生学、学前儿童社会教育、学前儿童语言教育、学前儿童科学教育、学前儿童健康教育、学前儿童艺术教育等；</w:t>
            </w:r>
          </w:p>
          <w:p w14:paraId="1CFEFDB3" w14:textId="7E1DC98B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2.舞蹈表演：芭蕾舞、中国古典舞、中国民族民间舞、幼儿舞蹈创编、体育舞蹈、舞蹈编导等。</w:t>
            </w:r>
          </w:p>
        </w:tc>
      </w:tr>
      <w:tr w:rsidR="00E04B06" w:rsidRPr="00013EAF" w14:paraId="52D8D089" w14:textId="77777777" w:rsidTr="00E04B06">
        <w:trPr>
          <w:trHeight w:val="17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99AB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声乐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5EC59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C0CB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4B06" w:rsidRPr="00013EAF" w14:paraId="4DAD96E9" w14:textId="77777777" w:rsidTr="00E04B06">
        <w:trPr>
          <w:trHeight w:val="17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F8BA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舞蹈表演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D30F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B7FA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17833F1D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</w:p>
    <w:p w14:paraId="2119068A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lastRenderedPageBreak/>
        <w:t xml:space="preserve">7.基础部 </w:t>
      </w:r>
    </w:p>
    <w:tbl>
      <w:tblPr>
        <w:tblW w:w="8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395"/>
        <w:gridCol w:w="5323"/>
      </w:tblGrid>
      <w:tr w:rsidR="00E04B06" w:rsidRPr="00013EAF" w14:paraId="7901CF02" w14:textId="77777777" w:rsidTr="00E04B06">
        <w:trPr>
          <w:trHeight w:val="8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81CAF2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任课专业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5F784EE5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25779E54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5E4EC085" w14:textId="77777777" w:rsidTr="00E04B06">
        <w:trPr>
          <w:trHeight w:val="17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7F6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数学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800A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CF81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一、学历或职称要求</w:t>
            </w:r>
          </w:p>
          <w:p w14:paraId="1F6079D5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1.具有硕士研究生以上学历，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本硕专业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一致或相近；</w:t>
            </w:r>
          </w:p>
          <w:p w14:paraId="532E9E6B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2.有高级职称者，可适当放宽学历要求；</w:t>
            </w:r>
          </w:p>
          <w:p w14:paraId="3E8057FF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二、专业要求</w:t>
            </w:r>
          </w:p>
          <w:p w14:paraId="5CBCA568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1.数学：应用数学、基础数学、计算数学、概率论与数理统计等相关专业；</w:t>
            </w:r>
          </w:p>
          <w:p w14:paraId="4C226378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2.历史：历史相关专业。</w:t>
            </w: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br/>
            </w:r>
            <w:r w:rsidRPr="00013EAF">
              <w:rPr>
                <w:rFonts w:ascii="Calibri" w:eastAsia="仿宋" w:hAnsi="Calibri" w:cs="Calibri"/>
                <w:bCs/>
                <w:sz w:val="28"/>
                <w:szCs w:val="28"/>
              </w:rPr>
              <w:t>  </w:t>
            </w:r>
          </w:p>
        </w:tc>
      </w:tr>
      <w:tr w:rsidR="00E04B06" w:rsidRPr="00013EAF" w14:paraId="62641AA6" w14:textId="77777777" w:rsidTr="00E04B06">
        <w:trPr>
          <w:trHeight w:val="17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8490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历史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3E69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218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355F2DA5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</w:p>
    <w:p w14:paraId="1F66D687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color w:val="FF0000"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>8.马克思主义学院</w:t>
      </w:r>
    </w:p>
    <w:tbl>
      <w:tblPr>
        <w:tblW w:w="8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395"/>
        <w:gridCol w:w="5323"/>
      </w:tblGrid>
      <w:tr w:rsidR="00E04B06" w:rsidRPr="00013EAF" w14:paraId="39063963" w14:textId="77777777" w:rsidTr="00E04B06">
        <w:trPr>
          <w:trHeight w:val="8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740CCBD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任课专业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1BFB4461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117B0F4A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3A71D84F" w14:textId="77777777" w:rsidTr="00E04B06">
        <w:trPr>
          <w:trHeight w:val="141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6AF3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思想政治教育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9E6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B3A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B4FD453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一、学历或职称要求：</w:t>
            </w:r>
          </w:p>
          <w:p w14:paraId="50915901" w14:textId="77777777" w:rsidR="00E04B06" w:rsidRPr="00013EAF" w:rsidRDefault="00E04B06" w:rsidP="009159E2">
            <w:pPr>
              <w:pStyle w:val="a7"/>
              <w:widowControl/>
              <w:spacing w:beforeAutospacing="0" w:afterAutospacing="0" w:line="348" w:lineRule="atLeast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1.具有硕士研究生以上学历，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本硕专业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一致或相近；</w:t>
            </w:r>
          </w:p>
          <w:p w14:paraId="731067EE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2.有高级职称者，可适当放宽学历要求；</w:t>
            </w:r>
          </w:p>
          <w:p w14:paraId="57701D3B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二、专业要求：</w:t>
            </w:r>
          </w:p>
          <w:p w14:paraId="031E3F5F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思想政治教育、马克思主义基本原理、马克思主义中国化、党史、马克思主义哲学、伦理学、政治学、中国哲学等相关专业；</w:t>
            </w: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br/>
            </w:r>
            <w:r w:rsidRPr="00013EAF">
              <w:rPr>
                <w:rFonts w:ascii="Calibri" w:eastAsia="仿宋" w:hAnsi="Calibri" w:cs="Calibri"/>
                <w:bCs/>
                <w:sz w:val="28"/>
                <w:szCs w:val="28"/>
              </w:rPr>
              <w:t>  </w:t>
            </w:r>
          </w:p>
        </w:tc>
      </w:tr>
    </w:tbl>
    <w:p w14:paraId="3C841C67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1781" w:tblpY="596"/>
        <w:tblOverlap w:val="never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320"/>
        <w:gridCol w:w="6076"/>
      </w:tblGrid>
      <w:tr w:rsidR="00E04B06" w:rsidRPr="00013EAF" w14:paraId="3D84D1D6" w14:textId="77777777" w:rsidTr="00E04B06">
        <w:trPr>
          <w:trHeight w:val="8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34273C2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175FB93D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6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4E5211E1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3F09E00E" w14:textId="77777777" w:rsidTr="00E04B06">
        <w:trPr>
          <w:trHeight w:val="234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C434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二级院系辅导员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DC0FA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1189B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659A76E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一、学历、职称要求</w:t>
            </w:r>
          </w:p>
          <w:p w14:paraId="18791ED9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1.全日制本科及以上学历；</w:t>
            </w:r>
          </w:p>
          <w:p w14:paraId="79A13648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2.大学期间从事学生管理工作或担任过主要学生干部；</w:t>
            </w:r>
          </w:p>
          <w:p w14:paraId="38AC64FD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二、其他要求</w:t>
            </w:r>
          </w:p>
          <w:p w14:paraId="48AB0910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政治面貌为中共党员（含预备党员）；具备从事高校学生思政工作必备的专业知识和技能，具有良好的文化素养和道德品质，热爱大学生思想政治教育工作，有强烈的事业心、工作责任感和奉献精神。</w:t>
            </w:r>
          </w:p>
          <w:p w14:paraId="64878BC5" w14:textId="77777777" w:rsidR="00E04B06" w:rsidRPr="00013EAF" w:rsidRDefault="00E04B06" w:rsidP="00E04B06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78E54A9B" w14:textId="77777777" w:rsidR="00E04B06" w:rsidRPr="00013EAF" w:rsidRDefault="00E04B06" w:rsidP="00E04B06">
      <w:pPr>
        <w:pStyle w:val="a7"/>
        <w:widowControl/>
        <w:numPr>
          <w:ilvl w:val="0"/>
          <w:numId w:val="1"/>
        </w:numPr>
        <w:spacing w:beforeAutospacing="0" w:afterAutospacing="0" w:line="348" w:lineRule="atLeast"/>
        <w:ind w:leftChars="200" w:left="420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>辅导员</w:t>
      </w:r>
    </w:p>
    <w:p w14:paraId="0F6C0E21" w14:textId="77777777" w:rsidR="00E04B06" w:rsidRPr="00013EAF" w:rsidRDefault="00E04B06" w:rsidP="00E04B06">
      <w:pPr>
        <w:pStyle w:val="a7"/>
        <w:widowControl/>
        <w:spacing w:beforeAutospacing="0" w:afterAutospacing="0" w:line="348" w:lineRule="atLeast"/>
        <w:jc w:val="both"/>
        <w:rPr>
          <w:rFonts w:ascii="仿宋" w:eastAsia="仿宋" w:hAnsi="仿宋" w:cs="仿宋"/>
          <w:bCs/>
          <w:sz w:val="28"/>
          <w:szCs w:val="28"/>
        </w:rPr>
      </w:pPr>
    </w:p>
    <w:p w14:paraId="3F66B82B" w14:textId="77777777" w:rsidR="00E04B06" w:rsidRPr="00013EAF" w:rsidRDefault="00E04B06" w:rsidP="00E04B06">
      <w:pPr>
        <w:pStyle w:val="a7"/>
        <w:widowControl/>
        <w:numPr>
          <w:ilvl w:val="0"/>
          <w:numId w:val="1"/>
        </w:numPr>
        <w:spacing w:beforeAutospacing="0" w:afterAutospacing="0" w:line="348" w:lineRule="atLeast"/>
        <w:ind w:leftChars="200" w:left="420"/>
        <w:jc w:val="both"/>
        <w:rPr>
          <w:rFonts w:ascii="仿宋" w:eastAsia="仿宋" w:hAnsi="仿宋" w:cs="仿宋"/>
          <w:bCs/>
          <w:sz w:val="28"/>
          <w:szCs w:val="28"/>
        </w:rPr>
      </w:pPr>
      <w:r w:rsidRPr="00013EAF">
        <w:rPr>
          <w:rFonts w:ascii="仿宋" w:eastAsia="仿宋" w:hAnsi="仿宋" w:cs="仿宋" w:hint="eastAsia"/>
          <w:bCs/>
          <w:sz w:val="28"/>
          <w:szCs w:val="28"/>
        </w:rPr>
        <w:t>心理咨询人员</w:t>
      </w:r>
    </w:p>
    <w:tbl>
      <w:tblPr>
        <w:tblW w:w="8364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320"/>
        <w:gridCol w:w="5226"/>
      </w:tblGrid>
      <w:tr w:rsidR="00E04B06" w:rsidRPr="00013EAF" w14:paraId="675B379D" w14:textId="77777777" w:rsidTr="00E04B06">
        <w:trPr>
          <w:trHeight w:val="8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2B41B9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岗位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3293651F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需求人数</w:t>
            </w:r>
          </w:p>
        </w:tc>
        <w:tc>
          <w:tcPr>
            <w:tcW w:w="5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5B9B1400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任职条件</w:t>
            </w:r>
          </w:p>
        </w:tc>
      </w:tr>
      <w:tr w:rsidR="00E04B06" w:rsidRPr="00013EAF" w14:paraId="53FD3748" w14:textId="77777777" w:rsidTr="00E04B06">
        <w:trPr>
          <w:trHeight w:val="2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664A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学生处心理咨询人员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E0012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58E8E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13A9328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一、学历、职称要求</w:t>
            </w:r>
          </w:p>
          <w:p w14:paraId="1F2C60DE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1.具有硕士研究生以上学历，</w:t>
            </w:r>
            <w:proofErr w:type="gramStart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本硕专业</w:t>
            </w:r>
            <w:proofErr w:type="gramEnd"/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一致或相近；</w:t>
            </w:r>
          </w:p>
          <w:p w14:paraId="048CD761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2.有高校心理健康教育和心理辅导经验优先考虑；</w:t>
            </w:r>
          </w:p>
          <w:p w14:paraId="2A2F569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二、专业要求和其他要求</w:t>
            </w:r>
          </w:p>
          <w:p w14:paraId="7519BB17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1.专业要求：心理学、教育心理学等相关专业；</w:t>
            </w:r>
          </w:p>
          <w:p w14:paraId="772B5232" w14:textId="77777777" w:rsidR="00E04B06" w:rsidRPr="00013EAF" w:rsidRDefault="00E04B06" w:rsidP="009159E2">
            <w:pPr>
              <w:pStyle w:val="a7"/>
              <w:widowControl/>
              <w:spacing w:beforeAutospacing="0" w:afterAutospacing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13EAF">
              <w:rPr>
                <w:rFonts w:ascii="仿宋" w:eastAsia="仿宋" w:hAnsi="仿宋" w:cs="仿宋" w:hint="eastAsia"/>
                <w:bCs/>
                <w:sz w:val="28"/>
                <w:szCs w:val="28"/>
              </w:rPr>
              <w:t>2.其他要求：熟悉掌握认知心理学和发展心理学的理论知识并且可以灵活运用；身心健康，有较强的抗压能力和情绪管理能力；细心、耐心、有良好的沟通技巧。</w:t>
            </w:r>
          </w:p>
        </w:tc>
      </w:tr>
    </w:tbl>
    <w:p w14:paraId="343EAD62" w14:textId="77777777" w:rsidR="00E04B06" w:rsidRDefault="00E04B06" w:rsidP="00E04B06">
      <w:pPr>
        <w:pStyle w:val="a7"/>
        <w:widowControl/>
        <w:spacing w:beforeAutospacing="0" w:afterAutospacing="0" w:line="348" w:lineRule="atLeast"/>
        <w:ind w:firstLineChars="200" w:firstLine="643"/>
        <w:jc w:val="both"/>
        <w:rPr>
          <w:rFonts w:ascii="宋体" w:eastAsia="宋体" w:hAnsi="宋体" w:cs="仿宋"/>
          <w:b/>
          <w:sz w:val="32"/>
          <w:szCs w:val="32"/>
        </w:rPr>
      </w:pPr>
    </w:p>
    <w:p w14:paraId="30A372CD" w14:textId="77777777" w:rsidR="00735AB7" w:rsidRPr="00E04B06" w:rsidRDefault="00735AB7"/>
    <w:sectPr w:rsidR="00735AB7" w:rsidRPr="00E04B06" w:rsidSect="00E04B0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97F0" w14:textId="77777777" w:rsidR="00721831" w:rsidRDefault="00721831" w:rsidP="00E04B06">
      <w:r>
        <w:separator/>
      </w:r>
    </w:p>
  </w:endnote>
  <w:endnote w:type="continuationSeparator" w:id="0">
    <w:p w14:paraId="2E698E01" w14:textId="77777777" w:rsidR="00721831" w:rsidRDefault="00721831" w:rsidP="00E0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86C0" w14:textId="77777777" w:rsidR="00721831" w:rsidRDefault="00721831" w:rsidP="00E04B06">
      <w:r>
        <w:separator/>
      </w:r>
    </w:p>
  </w:footnote>
  <w:footnote w:type="continuationSeparator" w:id="0">
    <w:p w14:paraId="57CB157C" w14:textId="77777777" w:rsidR="00721831" w:rsidRDefault="00721831" w:rsidP="00E0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96E68"/>
    <w:multiLevelType w:val="singleLevel"/>
    <w:tmpl w:val="55496E6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7021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E"/>
    <w:rsid w:val="00721831"/>
    <w:rsid w:val="00735AB7"/>
    <w:rsid w:val="00775B5E"/>
    <w:rsid w:val="00E0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B8B59"/>
  <w15:chartTrackingRefBased/>
  <w15:docId w15:val="{19F2C68A-F67C-415A-9670-78CAD6EB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B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B06"/>
    <w:rPr>
      <w:sz w:val="18"/>
      <w:szCs w:val="18"/>
    </w:rPr>
  </w:style>
  <w:style w:type="paragraph" w:styleId="a7">
    <w:name w:val="Normal (Web)"/>
    <w:basedOn w:val="a"/>
    <w:qFormat/>
    <w:rsid w:val="00E04B0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E04B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 杨</dc:creator>
  <cp:keywords/>
  <dc:description/>
  <cp:lastModifiedBy>潇 杨</cp:lastModifiedBy>
  <cp:revision>2</cp:revision>
  <dcterms:created xsi:type="dcterms:W3CDTF">2022-12-14T09:21:00Z</dcterms:created>
  <dcterms:modified xsi:type="dcterms:W3CDTF">2022-12-14T09:30:00Z</dcterms:modified>
</cp:coreProperties>
</file>